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5D" w:rsidRPr="00D42C5D" w:rsidRDefault="00D42C5D" w:rsidP="00D42C5D">
      <w:pPr>
        <w:spacing w:after="0" w:line="192" w:lineRule="atLeast"/>
        <w:jc w:val="center"/>
        <w:rPr>
          <w:rFonts w:ascii="Trebuchet MS" w:eastAsia="Times New Roman" w:hAnsi="Trebuchet MS" w:cs="Times New Roman"/>
          <w:b/>
          <w:bCs/>
          <w:color w:val="12181E"/>
          <w:sz w:val="32"/>
          <w:szCs w:val="32"/>
          <w:lang w:eastAsia="ru-RU"/>
        </w:rPr>
      </w:pPr>
      <w:r w:rsidRPr="00D42C5D">
        <w:rPr>
          <w:rFonts w:ascii="Trebuchet MS" w:hAnsi="Trebuchet MS"/>
          <w:b/>
          <w:bCs/>
          <w:color w:val="979696"/>
          <w:sz w:val="32"/>
          <w:szCs w:val="32"/>
          <w:shd w:val="clear" w:color="auto" w:fill="F7F6F2"/>
        </w:rPr>
        <w:t>Как написать проект в начальной школе</w:t>
      </w:r>
    </w:p>
    <w:p w:rsidR="00D42C5D" w:rsidRPr="00D42C5D" w:rsidRDefault="00D42C5D" w:rsidP="00D42C5D">
      <w:pPr>
        <w:spacing w:after="0" w:line="192" w:lineRule="atLeast"/>
        <w:rPr>
          <w:rFonts w:ascii="Trebuchet MS" w:eastAsia="Times New Roman" w:hAnsi="Trebuchet MS" w:cs="Times New Roman"/>
          <w:b/>
          <w:bCs/>
          <w:color w:val="12181E"/>
          <w:sz w:val="23"/>
          <w:szCs w:val="23"/>
          <w:lang w:eastAsia="ru-RU"/>
        </w:rPr>
      </w:pPr>
      <w:r w:rsidRPr="00D42C5D">
        <w:rPr>
          <w:rFonts w:ascii="Trebuchet MS" w:eastAsia="Times New Roman" w:hAnsi="Trebuchet MS" w:cs="Times New Roman"/>
          <w:b/>
          <w:bCs/>
          <w:color w:val="12181E"/>
          <w:sz w:val="23"/>
          <w:szCs w:val="23"/>
          <w:lang w:eastAsia="ru-RU"/>
        </w:rPr>
        <w:t>Инструкция</w:t>
      </w:r>
    </w:p>
    <w:p w:rsidR="00D42C5D" w:rsidRPr="00D42C5D" w:rsidRDefault="00D42C5D" w:rsidP="00D42C5D">
      <w:pPr>
        <w:spacing w:after="0" w:line="192" w:lineRule="atLeast"/>
        <w:jc w:val="center"/>
        <w:rPr>
          <w:rFonts w:ascii="Arial" w:eastAsia="Times New Roman" w:hAnsi="Arial" w:cs="Arial"/>
          <w:b/>
          <w:bCs/>
          <w:color w:val="FFFFFF"/>
          <w:sz w:val="17"/>
          <w:szCs w:val="17"/>
          <w:lang w:eastAsia="ru-RU"/>
        </w:rPr>
      </w:pPr>
      <w:r w:rsidRPr="00D42C5D">
        <w:rPr>
          <w:rFonts w:ascii="Arial" w:eastAsia="Times New Roman" w:hAnsi="Arial" w:cs="Arial"/>
          <w:b/>
          <w:bCs/>
          <w:color w:val="FFFFFF"/>
          <w:sz w:val="17"/>
          <w:szCs w:val="17"/>
          <w:lang w:eastAsia="ru-RU"/>
        </w:rPr>
        <w:t>1</w:t>
      </w:r>
    </w:p>
    <w:p w:rsidR="00D42C5D" w:rsidRPr="00D42C5D" w:rsidRDefault="00D42C5D" w:rsidP="00D42C5D">
      <w:pPr>
        <w:spacing w:after="84" w:line="192" w:lineRule="atLeast"/>
        <w:rPr>
          <w:rFonts w:ascii="Arial" w:eastAsia="Times New Roman" w:hAnsi="Arial" w:cs="Arial"/>
          <w:color w:val="000000"/>
          <w:sz w:val="19"/>
          <w:szCs w:val="19"/>
          <w:lang w:eastAsia="ru-RU"/>
        </w:rPr>
      </w:pPr>
      <w:r w:rsidRPr="00D42C5D">
        <w:rPr>
          <w:rFonts w:ascii="Arial" w:eastAsia="Times New Roman" w:hAnsi="Arial" w:cs="Arial"/>
          <w:b/>
          <w:color w:val="000000"/>
          <w:sz w:val="20"/>
          <w:szCs w:val="19"/>
          <w:lang w:eastAsia="ru-RU"/>
        </w:rPr>
        <w:t>1</w:t>
      </w:r>
      <w:r>
        <w:rPr>
          <w:rFonts w:ascii="Arial" w:eastAsia="Times New Roman" w:hAnsi="Arial" w:cs="Arial"/>
          <w:color w:val="000000"/>
          <w:sz w:val="19"/>
          <w:szCs w:val="19"/>
          <w:lang w:eastAsia="ru-RU"/>
        </w:rPr>
        <w:t>.</w:t>
      </w:r>
      <w:r w:rsidRPr="00D42C5D">
        <w:rPr>
          <w:rFonts w:ascii="Arial" w:eastAsia="Times New Roman" w:hAnsi="Arial" w:cs="Arial"/>
          <w:color w:val="000000"/>
          <w:sz w:val="19"/>
          <w:szCs w:val="19"/>
          <w:lang w:eastAsia="ru-RU"/>
        </w:rPr>
        <w:t>Первый этап работы над проектом – подготовительный. Вместе с учениками выберите понравившуюся тему проекта. Она должна быть доступной и интересной для ребенка. Проблема должна быть близкой к содержанию учебного предмета и находиться в зоне его развития. Над одним проектом можно работать и индивидуально, и группой. Если над проектом работает группа, распределите роли между учениками. На этом этапе нужно заинтересовать детей задачей, обсудить пути ее решения.</w:t>
      </w:r>
    </w:p>
    <w:p w:rsidR="00D42C5D" w:rsidRPr="00D42C5D" w:rsidRDefault="00D42C5D" w:rsidP="00D42C5D">
      <w:pPr>
        <w:spacing w:after="0" w:line="192" w:lineRule="atLeast"/>
        <w:jc w:val="center"/>
        <w:rPr>
          <w:rFonts w:ascii="Arial" w:eastAsia="Times New Roman" w:hAnsi="Arial" w:cs="Arial"/>
          <w:b/>
          <w:bCs/>
          <w:color w:val="FFFFFF"/>
          <w:sz w:val="17"/>
          <w:szCs w:val="17"/>
          <w:lang w:eastAsia="ru-RU"/>
        </w:rPr>
      </w:pPr>
      <w:r w:rsidRPr="00D42C5D">
        <w:rPr>
          <w:rFonts w:ascii="Arial" w:eastAsia="Times New Roman" w:hAnsi="Arial" w:cs="Arial"/>
          <w:b/>
          <w:bCs/>
          <w:color w:val="FFFFFF"/>
          <w:sz w:val="17"/>
          <w:szCs w:val="17"/>
          <w:lang w:eastAsia="ru-RU"/>
        </w:rPr>
        <w:t>2</w:t>
      </w:r>
    </w:p>
    <w:p w:rsidR="00D42C5D" w:rsidRPr="00D42C5D" w:rsidRDefault="00D42C5D" w:rsidP="00D42C5D">
      <w:pPr>
        <w:spacing w:after="84" w:line="192" w:lineRule="atLeast"/>
        <w:rPr>
          <w:rFonts w:ascii="Arial" w:eastAsia="Times New Roman" w:hAnsi="Arial" w:cs="Arial"/>
          <w:color w:val="000000"/>
          <w:sz w:val="19"/>
          <w:szCs w:val="19"/>
          <w:lang w:eastAsia="ru-RU"/>
        </w:rPr>
      </w:pPr>
      <w:r w:rsidRPr="00D42C5D">
        <w:rPr>
          <w:rFonts w:ascii="Arial" w:eastAsia="Times New Roman" w:hAnsi="Arial" w:cs="Arial"/>
          <w:b/>
          <w:color w:val="000000"/>
          <w:sz w:val="19"/>
          <w:szCs w:val="19"/>
          <w:lang w:eastAsia="ru-RU"/>
        </w:rPr>
        <w:t>2</w:t>
      </w:r>
      <w:r>
        <w:rPr>
          <w:rFonts w:ascii="Arial" w:eastAsia="Times New Roman" w:hAnsi="Arial" w:cs="Arial"/>
          <w:color w:val="000000"/>
          <w:sz w:val="19"/>
          <w:szCs w:val="19"/>
          <w:lang w:eastAsia="ru-RU"/>
        </w:rPr>
        <w:t>.</w:t>
      </w:r>
      <w:r w:rsidRPr="00D42C5D">
        <w:rPr>
          <w:rFonts w:ascii="Arial" w:eastAsia="Times New Roman" w:hAnsi="Arial" w:cs="Arial"/>
          <w:color w:val="000000"/>
          <w:sz w:val="19"/>
          <w:szCs w:val="19"/>
          <w:lang w:eastAsia="ru-RU"/>
        </w:rPr>
        <w:t>В процессе подготовки к написанию проекта проведите экскурсии, различные социальные акции, прогулки-наблюдения. Если проект объемный, подготовьте заранее литературу или другие текстовые источники информации.</w:t>
      </w:r>
    </w:p>
    <w:p w:rsidR="00D42C5D" w:rsidRPr="00D42C5D" w:rsidRDefault="00D42C5D" w:rsidP="00D42C5D">
      <w:pPr>
        <w:spacing w:after="0" w:line="192" w:lineRule="atLeast"/>
        <w:jc w:val="center"/>
        <w:rPr>
          <w:rFonts w:ascii="Arial" w:eastAsia="Times New Roman" w:hAnsi="Arial" w:cs="Arial"/>
          <w:b/>
          <w:bCs/>
          <w:color w:val="FFFFFF"/>
          <w:sz w:val="17"/>
          <w:szCs w:val="17"/>
          <w:lang w:eastAsia="ru-RU"/>
        </w:rPr>
      </w:pPr>
      <w:r w:rsidRPr="00D42C5D">
        <w:rPr>
          <w:rFonts w:ascii="Arial" w:eastAsia="Times New Roman" w:hAnsi="Arial" w:cs="Arial"/>
          <w:b/>
          <w:bCs/>
          <w:color w:val="FFFFFF"/>
          <w:sz w:val="17"/>
          <w:szCs w:val="17"/>
          <w:lang w:eastAsia="ru-RU"/>
        </w:rPr>
        <w:t>3</w:t>
      </w:r>
    </w:p>
    <w:p w:rsidR="00D42C5D" w:rsidRPr="00D42C5D" w:rsidRDefault="00D42C5D" w:rsidP="00D42C5D">
      <w:pPr>
        <w:spacing w:after="84" w:line="192" w:lineRule="atLeast"/>
        <w:rPr>
          <w:rFonts w:ascii="Arial" w:eastAsia="Times New Roman" w:hAnsi="Arial" w:cs="Arial"/>
          <w:color w:val="000000"/>
          <w:sz w:val="19"/>
          <w:szCs w:val="19"/>
          <w:lang w:eastAsia="ru-RU"/>
        </w:rPr>
      </w:pPr>
      <w:r w:rsidRPr="00D42C5D">
        <w:rPr>
          <w:rFonts w:ascii="Arial" w:eastAsia="Times New Roman" w:hAnsi="Arial" w:cs="Arial"/>
          <w:b/>
          <w:color w:val="000000"/>
          <w:sz w:val="19"/>
          <w:szCs w:val="19"/>
          <w:lang w:eastAsia="ru-RU"/>
        </w:rPr>
        <w:t>3</w:t>
      </w:r>
      <w:r>
        <w:rPr>
          <w:rFonts w:ascii="Arial" w:eastAsia="Times New Roman" w:hAnsi="Arial" w:cs="Arial"/>
          <w:color w:val="000000"/>
          <w:sz w:val="19"/>
          <w:szCs w:val="19"/>
          <w:lang w:eastAsia="ru-RU"/>
        </w:rPr>
        <w:t>.</w:t>
      </w:r>
      <w:r w:rsidRPr="00D42C5D">
        <w:rPr>
          <w:rFonts w:ascii="Arial" w:eastAsia="Times New Roman" w:hAnsi="Arial" w:cs="Arial"/>
          <w:color w:val="000000"/>
          <w:sz w:val="19"/>
          <w:szCs w:val="19"/>
          <w:lang w:eastAsia="ru-RU"/>
        </w:rPr>
        <w:t>На этапе исследования проблемы ученики совместно с преподавателем или родителями собирают информацию. Затем делятся результатами своей работы, обсуждают.</w:t>
      </w:r>
    </w:p>
    <w:p w:rsidR="00D42C5D" w:rsidRPr="00D42C5D" w:rsidRDefault="00D42C5D" w:rsidP="00D42C5D">
      <w:pPr>
        <w:spacing w:after="0" w:line="192" w:lineRule="atLeast"/>
        <w:jc w:val="center"/>
        <w:rPr>
          <w:rFonts w:ascii="Arial" w:eastAsia="Times New Roman" w:hAnsi="Arial" w:cs="Arial"/>
          <w:b/>
          <w:bCs/>
          <w:color w:val="FFFFFF"/>
          <w:sz w:val="17"/>
          <w:szCs w:val="17"/>
          <w:lang w:eastAsia="ru-RU"/>
        </w:rPr>
      </w:pPr>
      <w:r w:rsidRPr="00D42C5D">
        <w:rPr>
          <w:rFonts w:ascii="Arial" w:eastAsia="Times New Roman" w:hAnsi="Arial" w:cs="Arial"/>
          <w:b/>
          <w:bCs/>
          <w:color w:val="FFFFFF"/>
          <w:sz w:val="17"/>
          <w:szCs w:val="17"/>
          <w:lang w:eastAsia="ru-RU"/>
        </w:rPr>
        <w:t>4</w:t>
      </w:r>
    </w:p>
    <w:p w:rsidR="00D42C5D" w:rsidRPr="00D42C5D" w:rsidRDefault="00D42C5D" w:rsidP="00D42C5D">
      <w:pPr>
        <w:spacing w:after="84" w:line="192" w:lineRule="atLeast"/>
        <w:rPr>
          <w:rFonts w:ascii="Arial" w:eastAsia="Times New Roman" w:hAnsi="Arial" w:cs="Arial"/>
          <w:color w:val="000000"/>
          <w:sz w:val="19"/>
          <w:szCs w:val="19"/>
          <w:lang w:eastAsia="ru-RU"/>
        </w:rPr>
      </w:pPr>
      <w:r w:rsidRPr="00D42C5D">
        <w:rPr>
          <w:rFonts w:ascii="Arial" w:eastAsia="Times New Roman" w:hAnsi="Arial" w:cs="Arial"/>
          <w:b/>
          <w:color w:val="000000"/>
          <w:sz w:val="19"/>
          <w:szCs w:val="19"/>
          <w:lang w:eastAsia="ru-RU"/>
        </w:rPr>
        <w:t>4</w:t>
      </w:r>
      <w:r>
        <w:rPr>
          <w:rFonts w:ascii="Arial" w:eastAsia="Times New Roman" w:hAnsi="Arial" w:cs="Arial"/>
          <w:b/>
          <w:color w:val="000000"/>
          <w:sz w:val="19"/>
          <w:szCs w:val="19"/>
          <w:lang w:eastAsia="ru-RU"/>
        </w:rPr>
        <w:t>.</w:t>
      </w:r>
      <w:r w:rsidRPr="00D42C5D">
        <w:rPr>
          <w:rFonts w:ascii="Arial" w:eastAsia="Times New Roman" w:hAnsi="Arial" w:cs="Arial"/>
          <w:color w:val="000000"/>
          <w:sz w:val="19"/>
          <w:szCs w:val="19"/>
          <w:lang w:eastAsia="ru-RU"/>
        </w:rPr>
        <w:t>Далее ученики оформляют результаты исследования в соответствии с правилами, обсужденными на подготовительном этапе. Результаты</w:t>
      </w:r>
      <w:r w:rsidRPr="00D42C5D">
        <w:rPr>
          <w:rFonts w:ascii="Arial" w:eastAsia="Times New Roman" w:hAnsi="Arial" w:cs="Arial"/>
          <w:color w:val="000000"/>
          <w:sz w:val="19"/>
          <w:lang w:eastAsia="ru-RU"/>
        </w:rPr>
        <w:t> </w:t>
      </w:r>
      <w:hyperlink r:id="rId4" w:history="1">
        <w:r w:rsidRPr="00D42C5D">
          <w:rPr>
            <w:rFonts w:ascii="Arial" w:eastAsia="Times New Roman" w:hAnsi="Arial" w:cs="Arial"/>
            <w:color w:val="444444"/>
            <w:sz w:val="19"/>
            <w:u w:val="single"/>
            <w:lang w:eastAsia="ru-RU"/>
          </w:rPr>
          <w:t>деятельности</w:t>
        </w:r>
      </w:hyperlink>
      <w:r w:rsidRPr="00D42C5D">
        <w:rPr>
          <w:rFonts w:ascii="Arial" w:eastAsia="Times New Roman" w:hAnsi="Arial" w:cs="Arial"/>
          <w:color w:val="000000"/>
          <w:sz w:val="19"/>
          <w:lang w:eastAsia="ru-RU"/>
        </w:rPr>
        <w:t> </w:t>
      </w:r>
      <w:r w:rsidRPr="00D42C5D">
        <w:rPr>
          <w:rFonts w:ascii="Arial" w:eastAsia="Times New Roman" w:hAnsi="Arial" w:cs="Arial"/>
          <w:color w:val="000000"/>
          <w:sz w:val="19"/>
          <w:szCs w:val="19"/>
          <w:lang w:eastAsia="ru-RU"/>
        </w:rPr>
        <w:t>описываются, их можно представить в виде</w:t>
      </w:r>
      <w:r w:rsidRPr="00D42C5D">
        <w:rPr>
          <w:rFonts w:ascii="Arial" w:eastAsia="Times New Roman" w:hAnsi="Arial" w:cs="Arial"/>
          <w:color w:val="000000"/>
          <w:sz w:val="19"/>
          <w:lang w:eastAsia="ru-RU"/>
        </w:rPr>
        <w:t> </w:t>
      </w:r>
      <w:hyperlink r:id="rId5" w:history="1">
        <w:r w:rsidRPr="00D42C5D">
          <w:rPr>
            <w:rFonts w:ascii="Arial" w:eastAsia="Times New Roman" w:hAnsi="Arial" w:cs="Arial"/>
            <w:color w:val="444444"/>
            <w:sz w:val="19"/>
            <w:u w:val="single"/>
            <w:lang w:eastAsia="ru-RU"/>
          </w:rPr>
          <w:t>доклада</w:t>
        </w:r>
      </w:hyperlink>
      <w:r w:rsidRPr="00D42C5D">
        <w:rPr>
          <w:rFonts w:ascii="Arial" w:eastAsia="Times New Roman" w:hAnsi="Arial" w:cs="Arial"/>
          <w:color w:val="000000"/>
          <w:sz w:val="19"/>
          <w:szCs w:val="19"/>
          <w:lang w:eastAsia="ru-RU"/>
        </w:rPr>
        <w:t>, презентации,</w:t>
      </w:r>
      <w:r w:rsidRPr="00D42C5D">
        <w:rPr>
          <w:rFonts w:ascii="Arial" w:eastAsia="Times New Roman" w:hAnsi="Arial" w:cs="Arial"/>
          <w:color w:val="000000"/>
          <w:sz w:val="19"/>
          <w:lang w:eastAsia="ru-RU"/>
        </w:rPr>
        <w:t> </w:t>
      </w:r>
      <w:hyperlink r:id="rId6" w:history="1">
        <w:r w:rsidRPr="00D42C5D">
          <w:rPr>
            <w:rFonts w:ascii="Arial" w:eastAsia="Times New Roman" w:hAnsi="Arial" w:cs="Arial"/>
            <w:color w:val="444444"/>
            <w:sz w:val="19"/>
            <w:u w:val="single"/>
            <w:lang w:eastAsia="ru-RU"/>
          </w:rPr>
          <w:t>альбома</w:t>
        </w:r>
      </w:hyperlink>
      <w:r w:rsidRPr="00D42C5D">
        <w:rPr>
          <w:rFonts w:ascii="Arial" w:eastAsia="Times New Roman" w:hAnsi="Arial" w:cs="Arial"/>
          <w:color w:val="000000"/>
          <w:sz w:val="19"/>
          <w:szCs w:val="19"/>
          <w:lang w:eastAsia="ru-RU"/>
        </w:rPr>
        <w:t>, книжки-малышки, выставки и так далее. Именно на этом этапе максимально проявляются таланты младших школьников.</w:t>
      </w:r>
    </w:p>
    <w:p w:rsidR="00D42C5D" w:rsidRPr="00D42C5D" w:rsidRDefault="00D42C5D" w:rsidP="00D42C5D">
      <w:pPr>
        <w:spacing w:after="0" w:line="192" w:lineRule="atLeast"/>
        <w:jc w:val="center"/>
        <w:rPr>
          <w:rFonts w:ascii="Arial" w:eastAsia="Times New Roman" w:hAnsi="Arial" w:cs="Arial"/>
          <w:b/>
          <w:bCs/>
          <w:color w:val="FFFFFF"/>
          <w:sz w:val="17"/>
          <w:szCs w:val="17"/>
          <w:lang w:eastAsia="ru-RU"/>
        </w:rPr>
      </w:pPr>
      <w:r w:rsidRPr="00D42C5D">
        <w:rPr>
          <w:rFonts w:ascii="Arial" w:eastAsia="Times New Roman" w:hAnsi="Arial" w:cs="Arial"/>
          <w:b/>
          <w:bCs/>
          <w:color w:val="FFFFFF"/>
          <w:sz w:val="17"/>
          <w:szCs w:val="17"/>
          <w:lang w:eastAsia="ru-RU"/>
        </w:rPr>
        <w:t>5</w:t>
      </w:r>
    </w:p>
    <w:p w:rsidR="00D42C5D" w:rsidRPr="00D42C5D" w:rsidRDefault="00D42C5D" w:rsidP="00D42C5D">
      <w:pPr>
        <w:spacing w:after="84" w:line="192" w:lineRule="atLeast"/>
        <w:rPr>
          <w:rFonts w:ascii="Arial" w:eastAsia="Times New Roman" w:hAnsi="Arial" w:cs="Arial"/>
          <w:color w:val="000000"/>
          <w:sz w:val="19"/>
          <w:szCs w:val="19"/>
          <w:lang w:eastAsia="ru-RU"/>
        </w:rPr>
      </w:pPr>
      <w:r w:rsidRPr="00D42C5D">
        <w:rPr>
          <w:rFonts w:ascii="Arial" w:eastAsia="Times New Roman" w:hAnsi="Arial" w:cs="Arial"/>
          <w:b/>
          <w:color w:val="000000"/>
          <w:sz w:val="19"/>
          <w:szCs w:val="19"/>
          <w:lang w:eastAsia="ru-RU"/>
        </w:rPr>
        <w:t>5</w:t>
      </w:r>
      <w:r>
        <w:rPr>
          <w:rFonts w:ascii="Arial" w:eastAsia="Times New Roman" w:hAnsi="Arial" w:cs="Arial"/>
          <w:b/>
          <w:color w:val="000000"/>
          <w:sz w:val="19"/>
          <w:szCs w:val="19"/>
          <w:lang w:eastAsia="ru-RU"/>
        </w:rPr>
        <w:t>.</w:t>
      </w:r>
      <w:r w:rsidRPr="00D42C5D">
        <w:rPr>
          <w:rFonts w:ascii="Arial" w:eastAsia="Times New Roman" w:hAnsi="Arial" w:cs="Arial"/>
          <w:color w:val="000000"/>
          <w:sz w:val="19"/>
          <w:szCs w:val="19"/>
          <w:lang w:eastAsia="ru-RU"/>
        </w:rPr>
        <w:t>Последний этап – презентация проекта. Ее можно сделать интересной и запоминающейся. Во время защиты происходит демонстрация продукта работы. Причем, во время защиты проекта каждый ученик должен выполнять свою роль.</w:t>
      </w:r>
    </w:p>
    <w:p w:rsidR="00D42C5D" w:rsidRPr="00D42C5D" w:rsidRDefault="00D42C5D" w:rsidP="00D42C5D">
      <w:pPr>
        <w:spacing w:after="0" w:line="192" w:lineRule="atLeast"/>
        <w:jc w:val="center"/>
        <w:rPr>
          <w:rFonts w:ascii="Arial" w:eastAsia="Times New Roman" w:hAnsi="Arial" w:cs="Arial"/>
          <w:b/>
          <w:bCs/>
          <w:color w:val="FFFFFF"/>
          <w:sz w:val="17"/>
          <w:szCs w:val="17"/>
          <w:lang w:eastAsia="ru-RU"/>
        </w:rPr>
      </w:pPr>
      <w:r w:rsidRPr="00D42C5D">
        <w:rPr>
          <w:rFonts w:ascii="Arial" w:eastAsia="Times New Roman" w:hAnsi="Arial" w:cs="Arial"/>
          <w:b/>
          <w:bCs/>
          <w:color w:val="FFFFFF"/>
          <w:sz w:val="17"/>
          <w:szCs w:val="17"/>
          <w:lang w:eastAsia="ru-RU"/>
        </w:rPr>
        <w:t>6</w:t>
      </w:r>
    </w:p>
    <w:p w:rsidR="00D42C5D" w:rsidRPr="00D42C5D" w:rsidRDefault="00D42C5D" w:rsidP="00D42C5D">
      <w:pPr>
        <w:spacing w:after="84" w:line="192" w:lineRule="atLeast"/>
        <w:rPr>
          <w:rFonts w:ascii="Arial" w:eastAsia="Times New Roman" w:hAnsi="Arial" w:cs="Arial"/>
          <w:color w:val="000000"/>
          <w:sz w:val="19"/>
          <w:szCs w:val="19"/>
          <w:lang w:eastAsia="ru-RU"/>
        </w:rPr>
      </w:pPr>
      <w:r w:rsidRPr="00D42C5D">
        <w:rPr>
          <w:rFonts w:ascii="Arial" w:eastAsia="Times New Roman" w:hAnsi="Arial" w:cs="Arial"/>
          <w:b/>
          <w:color w:val="000000"/>
          <w:sz w:val="19"/>
          <w:szCs w:val="19"/>
          <w:lang w:eastAsia="ru-RU"/>
        </w:rPr>
        <w:t>6.</w:t>
      </w:r>
      <w:r w:rsidRPr="00D42C5D">
        <w:rPr>
          <w:rFonts w:ascii="Arial" w:eastAsia="Times New Roman" w:hAnsi="Arial" w:cs="Arial"/>
          <w:color w:val="000000"/>
          <w:sz w:val="19"/>
          <w:szCs w:val="19"/>
          <w:lang w:eastAsia="ru-RU"/>
        </w:rPr>
        <w:t>Обсудите успехи и неудачи вместе с детьми, проанализируйте недостатки работы. Поговорите о том, как сделать следующий проект еще лучше. Однако не стоит концентрировать на этом внимание, сделайте акцент на успехах ребят. Оцените работу каждого участника проекта. Именно такая работа благоприятствует развитию познавательных способностей младших школьников, развивает умение самостоятельно находить материал, обрабатывать его и, несомненно, повышает интерес к учебной деятельности.</w:t>
      </w:r>
    </w:p>
    <w:p w:rsidR="0048230F" w:rsidRDefault="00D42C5D" w:rsidP="00D42C5D">
      <w:r w:rsidRPr="00D42C5D">
        <w:rPr>
          <w:rFonts w:ascii="Arial" w:eastAsia="Times New Roman" w:hAnsi="Arial" w:cs="Arial"/>
          <w:color w:val="000000"/>
          <w:sz w:val="19"/>
          <w:szCs w:val="19"/>
          <w:lang w:eastAsia="ru-RU"/>
        </w:rPr>
        <w:br/>
      </w:r>
      <w:r w:rsidRPr="00D42C5D">
        <w:rPr>
          <w:rFonts w:ascii="Arial" w:eastAsia="Times New Roman" w:hAnsi="Arial" w:cs="Arial"/>
          <w:color w:val="000000"/>
          <w:sz w:val="19"/>
          <w:szCs w:val="19"/>
          <w:lang w:eastAsia="ru-RU"/>
        </w:rPr>
        <w:br/>
      </w:r>
    </w:p>
    <w:sectPr w:rsidR="0048230F" w:rsidSect="00482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C5D"/>
    <w:rsid w:val="0048230F"/>
    <w:rsid w:val="00D42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2C5D"/>
  </w:style>
  <w:style w:type="character" w:styleId="a3">
    <w:name w:val="Hyperlink"/>
    <w:basedOn w:val="a0"/>
    <w:uiPriority w:val="99"/>
    <w:semiHidden/>
    <w:unhideWhenUsed/>
    <w:rsid w:val="00D42C5D"/>
    <w:rPr>
      <w:color w:val="0000FF"/>
      <w:u w:val="single"/>
    </w:rPr>
  </w:style>
</w:styles>
</file>

<file path=word/webSettings.xml><?xml version="1.0" encoding="utf-8"?>
<w:webSettings xmlns:r="http://schemas.openxmlformats.org/officeDocument/2006/relationships" xmlns:w="http://schemas.openxmlformats.org/wordprocessingml/2006/main">
  <w:divs>
    <w:div w:id="1515875478">
      <w:bodyDiv w:val="1"/>
      <w:marLeft w:val="0"/>
      <w:marRight w:val="0"/>
      <w:marTop w:val="0"/>
      <w:marBottom w:val="0"/>
      <w:divBdr>
        <w:top w:val="none" w:sz="0" w:space="0" w:color="auto"/>
        <w:left w:val="none" w:sz="0" w:space="0" w:color="auto"/>
        <w:bottom w:val="none" w:sz="0" w:space="0" w:color="auto"/>
        <w:right w:val="none" w:sz="0" w:space="0" w:color="auto"/>
      </w:divBdr>
      <w:divsChild>
        <w:div w:id="625696269">
          <w:marLeft w:val="0"/>
          <w:marRight w:val="0"/>
          <w:marTop w:val="144"/>
          <w:marBottom w:val="84"/>
          <w:divBdr>
            <w:top w:val="none" w:sz="0" w:space="0" w:color="auto"/>
            <w:left w:val="none" w:sz="0" w:space="0" w:color="auto"/>
            <w:bottom w:val="none" w:sz="0" w:space="0" w:color="auto"/>
            <w:right w:val="none" w:sz="0" w:space="0" w:color="auto"/>
          </w:divBdr>
          <w:divsChild>
            <w:div w:id="897982139">
              <w:marLeft w:val="0"/>
              <w:marRight w:val="0"/>
              <w:marTop w:val="36"/>
              <w:marBottom w:val="0"/>
              <w:divBdr>
                <w:top w:val="none" w:sz="0" w:space="0" w:color="auto"/>
                <w:left w:val="none" w:sz="0" w:space="0" w:color="auto"/>
                <w:bottom w:val="none" w:sz="0" w:space="0" w:color="auto"/>
                <w:right w:val="none" w:sz="0" w:space="0" w:color="auto"/>
              </w:divBdr>
            </w:div>
            <w:div w:id="85151400">
              <w:marLeft w:val="0"/>
              <w:marRight w:val="113"/>
              <w:marTop w:val="0"/>
              <w:marBottom w:val="0"/>
              <w:divBdr>
                <w:top w:val="none" w:sz="0" w:space="0" w:color="auto"/>
                <w:left w:val="none" w:sz="0" w:space="0" w:color="auto"/>
                <w:bottom w:val="none" w:sz="0" w:space="0" w:color="auto"/>
                <w:right w:val="none" w:sz="0" w:space="0" w:color="auto"/>
              </w:divBdr>
            </w:div>
          </w:divsChild>
        </w:div>
        <w:div w:id="1225219294">
          <w:marLeft w:val="0"/>
          <w:marRight w:val="0"/>
          <w:marTop w:val="144"/>
          <w:marBottom w:val="84"/>
          <w:divBdr>
            <w:top w:val="none" w:sz="0" w:space="0" w:color="auto"/>
            <w:left w:val="none" w:sz="0" w:space="0" w:color="auto"/>
            <w:bottom w:val="none" w:sz="0" w:space="0" w:color="auto"/>
            <w:right w:val="none" w:sz="0" w:space="0" w:color="auto"/>
          </w:divBdr>
          <w:divsChild>
            <w:div w:id="1024138784">
              <w:marLeft w:val="0"/>
              <w:marRight w:val="0"/>
              <w:marTop w:val="36"/>
              <w:marBottom w:val="0"/>
              <w:divBdr>
                <w:top w:val="none" w:sz="0" w:space="0" w:color="auto"/>
                <w:left w:val="none" w:sz="0" w:space="0" w:color="auto"/>
                <w:bottom w:val="none" w:sz="0" w:space="0" w:color="auto"/>
                <w:right w:val="none" w:sz="0" w:space="0" w:color="auto"/>
              </w:divBdr>
            </w:div>
            <w:div w:id="1275401593">
              <w:marLeft w:val="0"/>
              <w:marRight w:val="113"/>
              <w:marTop w:val="0"/>
              <w:marBottom w:val="0"/>
              <w:divBdr>
                <w:top w:val="none" w:sz="0" w:space="0" w:color="auto"/>
                <w:left w:val="none" w:sz="0" w:space="0" w:color="auto"/>
                <w:bottom w:val="none" w:sz="0" w:space="0" w:color="auto"/>
                <w:right w:val="none" w:sz="0" w:space="0" w:color="auto"/>
              </w:divBdr>
            </w:div>
          </w:divsChild>
        </w:div>
        <w:div w:id="121920353">
          <w:marLeft w:val="0"/>
          <w:marRight w:val="0"/>
          <w:marTop w:val="144"/>
          <w:marBottom w:val="84"/>
          <w:divBdr>
            <w:top w:val="none" w:sz="0" w:space="0" w:color="auto"/>
            <w:left w:val="none" w:sz="0" w:space="0" w:color="auto"/>
            <w:bottom w:val="none" w:sz="0" w:space="0" w:color="auto"/>
            <w:right w:val="none" w:sz="0" w:space="0" w:color="auto"/>
          </w:divBdr>
          <w:divsChild>
            <w:div w:id="1116751873">
              <w:marLeft w:val="0"/>
              <w:marRight w:val="0"/>
              <w:marTop w:val="36"/>
              <w:marBottom w:val="0"/>
              <w:divBdr>
                <w:top w:val="none" w:sz="0" w:space="0" w:color="auto"/>
                <w:left w:val="none" w:sz="0" w:space="0" w:color="auto"/>
                <w:bottom w:val="none" w:sz="0" w:space="0" w:color="auto"/>
                <w:right w:val="none" w:sz="0" w:space="0" w:color="auto"/>
              </w:divBdr>
            </w:div>
            <w:div w:id="1824734012">
              <w:marLeft w:val="0"/>
              <w:marRight w:val="113"/>
              <w:marTop w:val="0"/>
              <w:marBottom w:val="0"/>
              <w:divBdr>
                <w:top w:val="none" w:sz="0" w:space="0" w:color="auto"/>
                <w:left w:val="none" w:sz="0" w:space="0" w:color="auto"/>
                <w:bottom w:val="none" w:sz="0" w:space="0" w:color="auto"/>
                <w:right w:val="none" w:sz="0" w:space="0" w:color="auto"/>
              </w:divBdr>
            </w:div>
          </w:divsChild>
        </w:div>
        <w:div w:id="342167837">
          <w:marLeft w:val="0"/>
          <w:marRight w:val="0"/>
          <w:marTop w:val="144"/>
          <w:marBottom w:val="84"/>
          <w:divBdr>
            <w:top w:val="none" w:sz="0" w:space="0" w:color="auto"/>
            <w:left w:val="none" w:sz="0" w:space="0" w:color="auto"/>
            <w:bottom w:val="none" w:sz="0" w:space="0" w:color="auto"/>
            <w:right w:val="none" w:sz="0" w:space="0" w:color="auto"/>
          </w:divBdr>
          <w:divsChild>
            <w:div w:id="1232496718">
              <w:marLeft w:val="0"/>
              <w:marRight w:val="0"/>
              <w:marTop w:val="36"/>
              <w:marBottom w:val="0"/>
              <w:divBdr>
                <w:top w:val="none" w:sz="0" w:space="0" w:color="auto"/>
                <w:left w:val="none" w:sz="0" w:space="0" w:color="auto"/>
                <w:bottom w:val="none" w:sz="0" w:space="0" w:color="auto"/>
                <w:right w:val="none" w:sz="0" w:space="0" w:color="auto"/>
              </w:divBdr>
            </w:div>
            <w:div w:id="628514466">
              <w:marLeft w:val="0"/>
              <w:marRight w:val="113"/>
              <w:marTop w:val="0"/>
              <w:marBottom w:val="0"/>
              <w:divBdr>
                <w:top w:val="none" w:sz="0" w:space="0" w:color="auto"/>
                <w:left w:val="none" w:sz="0" w:space="0" w:color="auto"/>
                <w:bottom w:val="none" w:sz="0" w:space="0" w:color="auto"/>
                <w:right w:val="none" w:sz="0" w:space="0" w:color="auto"/>
              </w:divBdr>
            </w:div>
          </w:divsChild>
        </w:div>
        <w:div w:id="1910841051">
          <w:marLeft w:val="0"/>
          <w:marRight w:val="0"/>
          <w:marTop w:val="144"/>
          <w:marBottom w:val="84"/>
          <w:divBdr>
            <w:top w:val="none" w:sz="0" w:space="0" w:color="auto"/>
            <w:left w:val="none" w:sz="0" w:space="0" w:color="auto"/>
            <w:bottom w:val="none" w:sz="0" w:space="0" w:color="auto"/>
            <w:right w:val="none" w:sz="0" w:space="0" w:color="auto"/>
          </w:divBdr>
          <w:divsChild>
            <w:div w:id="185217848">
              <w:marLeft w:val="0"/>
              <w:marRight w:val="0"/>
              <w:marTop w:val="36"/>
              <w:marBottom w:val="0"/>
              <w:divBdr>
                <w:top w:val="none" w:sz="0" w:space="0" w:color="auto"/>
                <w:left w:val="none" w:sz="0" w:space="0" w:color="auto"/>
                <w:bottom w:val="none" w:sz="0" w:space="0" w:color="auto"/>
                <w:right w:val="none" w:sz="0" w:space="0" w:color="auto"/>
              </w:divBdr>
            </w:div>
            <w:div w:id="142160132">
              <w:marLeft w:val="0"/>
              <w:marRight w:val="113"/>
              <w:marTop w:val="0"/>
              <w:marBottom w:val="0"/>
              <w:divBdr>
                <w:top w:val="none" w:sz="0" w:space="0" w:color="auto"/>
                <w:left w:val="none" w:sz="0" w:space="0" w:color="auto"/>
                <w:bottom w:val="none" w:sz="0" w:space="0" w:color="auto"/>
                <w:right w:val="none" w:sz="0" w:space="0" w:color="auto"/>
              </w:divBdr>
            </w:div>
          </w:divsChild>
        </w:div>
        <w:div w:id="181553560">
          <w:marLeft w:val="0"/>
          <w:marRight w:val="0"/>
          <w:marTop w:val="144"/>
          <w:marBottom w:val="84"/>
          <w:divBdr>
            <w:top w:val="none" w:sz="0" w:space="0" w:color="auto"/>
            <w:left w:val="none" w:sz="0" w:space="0" w:color="auto"/>
            <w:bottom w:val="none" w:sz="0" w:space="0" w:color="auto"/>
            <w:right w:val="none" w:sz="0" w:space="0" w:color="auto"/>
          </w:divBdr>
          <w:divsChild>
            <w:div w:id="1062828695">
              <w:marLeft w:val="0"/>
              <w:marRight w:val="0"/>
              <w:marTop w:val="36"/>
              <w:marBottom w:val="0"/>
              <w:divBdr>
                <w:top w:val="none" w:sz="0" w:space="0" w:color="auto"/>
                <w:left w:val="none" w:sz="0" w:space="0" w:color="auto"/>
                <w:bottom w:val="none" w:sz="0" w:space="0" w:color="auto"/>
                <w:right w:val="none" w:sz="0" w:space="0" w:color="auto"/>
              </w:divBdr>
            </w:div>
            <w:div w:id="733163784">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kprosto.ru/kak-54392-kak-sdelat-vypusknoy-albom" TargetMode="External"/><Relationship Id="rId5" Type="http://schemas.openxmlformats.org/officeDocument/2006/relationships/hyperlink" Target="http://www.kakprosto.ru/kak-35872-kak-sdelat-titulnyy-list-dlya-doklada" TargetMode="External"/><Relationship Id="rId4" Type="http://schemas.openxmlformats.org/officeDocument/2006/relationships/hyperlink" Target="http://www.kakprosto.ru/kak-58162-kak-zapolnit-zayavlenie-o-podtverzhdenii-osnovnogo-vida-ekonomicheskoy-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2014-01-21T06:52:00Z</cp:lastPrinted>
  <dcterms:created xsi:type="dcterms:W3CDTF">2014-01-21T06:49:00Z</dcterms:created>
  <dcterms:modified xsi:type="dcterms:W3CDTF">2014-01-21T06:53:00Z</dcterms:modified>
</cp:coreProperties>
</file>